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36F37" w14:textId="77777777" w:rsidR="00812BD1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Wednesday, March 20, 2024</w:t>
      </w:r>
    </w:p>
    <w:p w14:paraId="627E6DD1" w14:textId="77777777" w:rsidR="00812BD1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EDC Meeting Official minutes</w:t>
      </w:r>
    </w:p>
    <w:p w14:paraId="2747C6CA" w14:textId="77777777" w:rsidR="00812BD1" w:rsidRDefault="00812BD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7A20163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6:00 PM- Oscoda County Library</w:t>
      </w:r>
    </w:p>
    <w:p w14:paraId="6D1BE9CF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6:00 PM- Call to order, invocation of flag and roll </w:t>
      </w:r>
      <w:proofErr w:type="gramStart"/>
      <w:r>
        <w:rPr>
          <w:rFonts w:ascii="Arial" w:eastAsia="Arial" w:hAnsi="Arial" w:cs="Arial"/>
          <w:sz w:val="24"/>
          <w:szCs w:val="24"/>
        </w:rPr>
        <w:t>call</w:t>
      </w:r>
      <w:proofErr w:type="gramEnd"/>
    </w:p>
    <w:p w14:paraId="62E5A8E7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 present</w:t>
      </w:r>
      <w:r>
        <w:rPr>
          <w:rFonts w:ascii="Arial" w:eastAsia="Arial" w:hAnsi="Arial" w:cs="Arial"/>
          <w:sz w:val="24"/>
          <w:szCs w:val="24"/>
        </w:rPr>
        <w:t xml:space="preserve">-, Misty </w:t>
      </w:r>
      <w:proofErr w:type="spellStart"/>
      <w:r>
        <w:rPr>
          <w:rFonts w:ascii="Arial" w:eastAsia="Arial" w:hAnsi="Arial" w:cs="Arial"/>
          <w:sz w:val="24"/>
          <w:szCs w:val="24"/>
        </w:rPr>
        <w:t>deGuzman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Richard Castle, Duanne Roddy, Devin Layman, Deb Coulon, AJ Welser, Ashley Morris, Al Cheney, Rosita Hurtado</w:t>
      </w:r>
    </w:p>
    <w:p w14:paraId="1F8D85C1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 absent-</w:t>
      </w:r>
    </w:p>
    <w:p w14:paraId="1350FCCE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Liaison present</w:t>
      </w:r>
      <w:r>
        <w:rPr>
          <w:rFonts w:ascii="Arial" w:eastAsia="Arial" w:hAnsi="Arial" w:cs="Arial"/>
          <w:sz w:val="24"/>
          <w:szCs w:val="24"/>
        </w:rPr>
        <w:t>: N/A</w:t>
      </w:r>
    </w:p>
    <w:p w14:paraId="24FF2D73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EDC Director present:</w:t>
      </w:r>
      <w:r>
        <w:rPr>
          <w:rFonts w:ascii="Arial" w:eastAsia="Arial" w:hAnsi="Arial" w:cs="Arial"/>
          <w:sz w:val="24"/>
          <w:szCs w:val="24"/>
        </w:rPr>
        <w:t xml:space="preserve"> Alayne Hansen</w:t>
      </w:r>
    </w:p>
    <w:p w14:paraId="6C7F5A9C" w14:textId="77777777" w:rsidR="00812BD1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of the public present- </w:t>
      </w:r>
    </w:p>
    <w:p w14:paraId="6CC3F799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Castle/Cheney motioned to approve agenda, all in favor, motion </w:t>
      </w:r>
      <w:proofErr w:type="gramStart"/>
      <w:r>
        <w:rPr>
          <w:rFonts w:ascii="Arial" w:eastAsia="Arial" w:hAnsi="Arial" w:cs="Arial"/>
          <w:sz w:val="24"/>
          <w:szCs w:val="24"/>
        </w:rPr>
        <w:t>carried</w:t>
      </w:r>
      <w:proofErr w:type="gramEnd"/>
    </w:p>
    <w:p w14:paraId="34FE9C33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Cheney/Welser motion to approve February minutes, motion </w:t>
      </w:r>
      <w:proofErr w:type="gramStart"/>
      <w:r>
        <w:rPr>
          <w:rFonts w:ascii="Arial" w:eastAsia="Arial" w:hAnsi="Arial" w:cs="Arial"/>
          <w:sz w:val="24"/>
          <w:szCs w:val="24"/>
        </w:rPr>
        <w:t>carried</w:t>
      </w:r>
      <w:proofErr w:type="gramEnd"/>
    </w:p>
    <w:p w14:paraId="26BB0E7F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Appointments: </w:t>
      </w:r>
      <w:r>
        <w:rPr>
          <w:rFonts w:ascii="Arial" w:eastAsia="Arial" w:hAnsi="Arial" w:cs="Arial"/>
          <w:sz w:val="24"/>
          <w:szCs w:val="24"/>
        </w:rPr>
        <w:t>Brady Riopelle representing the Otsego County Economic Development Alliance spoke about programs available to businesses in our area.</w:t>
      </w:r>
    </w:p>
    <w:p w14:paraId="7127D9ED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Mike Nunneley representing Small Business Development Center- talked about how we can better serve our community and how we can utilize him and the </w:t>
      </w:r>
      <w:proofErr w:type="gramStart"/>
      <w:r>
        <w:rPr>
          <w:rFonts w:ascii="Arial" w:eastAsia="Arial" w:hAnsi="Arial" w:cs="Arial"/>
          <w:sz w:val="24"/>
          <w:szCs w:val="24"/>
        </w:rPr>
        <w:t>SBDC</w:t>
      </w:r>
      <w:proofErr w:type="gramEnd"/>
    </w:p>
    <w:p w14:paraId="20E0575B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Castle/Roddy made motion to continue to utilize SBDC for the application utilization along with the </w:t>
      </w:r>
      <w:proofErr w:type="gramStart"/>
      <w:r>
        <w:rPr>
          <w:rFonts w:ascii="Arial" w:eastAsia="Arial" w:hAnsi="Arial" w:cs="Arial"/>
          <w:sz w:val="24"/>
          <w:szCs w:val="24"/>
        </w:rPr>
        <w:t>RLF  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favor, motioned passed</w:t>
      </w:r>
    </w:p>
    <w:p w14:paraId="5983F415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 Comments:</w:t>
      </w:r>
      <w:r>
        <w:rPr>
          <w:rFonts w:ascii="Arial" w:eastAsia="Arial" w:hAnsi="Arial" w:cs="Arial"/>
          <w:sz w:val="24"/>
          <w:szCs w:val="24"/>
        </w:rPr>
        <w:t xml:space="preserve"> JT Foster, Nicole </w:t>
      </w:r>
      <w:proofErr w:type="spellStart"/>
      <w:r>
        <w:rPr>
          <w:rFonts w:ascii="Arial" w:eastAsia="Arial" w:hAnsi="Arial" w:cs="Arial"/>
          <w:sz w:val="24"/>
          <w:szCs w:val="24"/>
        </w:rPr>
        <w:t>Latrielle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Presented potential business, tanning salon, 24 hour gym, nail salon, children’s zone, </w:t>
      </w:r>
      <w:proofErr w:type="gramStart"/>
      <w:r>
        <w:rPr>
          <w:rFonts w:ascii="Arial" w:eastAsia="Arial" w:hAnsi="Arial" w:cs="Arial"/>
          <w:sz w:val="24"/>
          <w:szCs w:val="24"/>
        </w:rPr>
        <w:t>potential  animal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feed opened late</w:t>
      </w:r>
    </w:p>
    <w:p w14:paraId="3637A20C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Jake, owner of the Red Barn, is thinking of serving gourmet ice cream at another </w:t>
      </w:r>
      <w:proofErr w:type="gramStart"/>
      <w:r>
        <w:rPr>
          <w:rFonts w:ascii="Arial" w:eastAsia="Arial" w:hAnsi="Arial" w:cs="Arial"/>
          <w:sz w:val="24"/>
          <w:szCs w:val="24"/>
        </w:rPr>
        <w:t>location</w:t>
      </w:r>
      <w:proofErr w:type="gramEnd"/>
    </w:p>
    <w:p w14:paraId="0F5066BA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Liason’s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report</w:t>
      </w:r>
      <w:r>
        <w:rPr>
          <w:rFonts w:ascii="Arial" w:eastAsia="Arial" w:hAnsi="Arial" w:cs="Arial"/>
          <w:sz w:val="24"/>
          <w:szCs w:val="24"/>
        </w:rPr>
        <w:t xml:space="preserve">- </w:t>
      </w:r>
    </w:p>
    <w:p w14:paraId="1A81A22C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sz w:val="24"/>
          <w:szCs w:val="24"/>
        </w:rPr>
        <w:t xml:space="preserve">- RLF update, one </w:t>
      </w:r>
      <w:proofErr w:type="gramStart"/>
      <w:r>
        <w:rPr>
          <w:rFonts w:ascii="Arial" w:eastAsia="Arial" w:hAnsi="Arial" w:cs="Arial"/>
          <w:sz w:val="24"/>
          <w:szCs w:val="24"/>
        </w:rPr>
        <w:t>90 day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notice sent out.  RLF balance $91,718.15, $100,000 in 2nd account.</w:t>
      </w:r>
    </w:p>
    <w:p w14:paraId="7A373917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Director’s update- </w:t>
      </w:r>
      <w:r>
        <w:rPr>
          <w:rFonts w:ascii="Arial" w:eastAsia="Arial" w:hAnsi="Arial" w:cs="Arial"/>
          <w:sz w:val="24"/>
          <w:szCs w:val="24"/>
        </w:rPr>
        <w:t>spoke about potential businesses that have spoken to her.</w:t>
      </w:r>
    </w:p>
    <w:p w14:paraId="33960FA8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New business</w:t>
      </w:r>
      <w:r>
        <w:rPr>
          <w:rFonts w:ascii="Arial" w:eastAsia="Arial" w:hAnsi="Arial" w:cs="Arial"/>
          <w:sz w:val="24"/>
          <w:szCs w:val="24"/>
        </w:rPr>
        <w:t>- discussion of using EDC RLF for municipalities. Not well received and EDC will not be using RLF for municipalities.</w:t>
      </w:r>
    </w:p>
    <w:p w14:paraId="1EE373E1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Brandy Riopelle spoke about MI Tri-Share Child Care along with small business grants and </w:t>
      </w:r>
      <w:proofErr w:type="gramStart"/>
      <w:r>
        <w:rPr>
          <w:rFonts w:ascii="Arial" w:eastAsia="Arial" w:hAnsi="Arial" w:cs="Arial"/>
          <w:sz w:val="24"/>
          <w:szCs w:val="24"/>
        </w:rPr>
        <w:t>scores(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mentors for small business). score.org is the </w:t>
      </w:r>
      <w:proofErr w:type="gramStart"/>
      <w:r>
        <w:rPr>
          <w:rFonts w:ascii="Arial" w:eastAsia="Arial" w:hAnsi="Arial" w:cs="Arial"/>
          <w:sz w:val="24"/>
          <w:szCs w:val="24"/>
        </w:rPr>
        <w:t>site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6E13C08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Resolution 2024-01A changed to support the Oscoda County Recreation Passport Grant Application </w:t>
      </w:r>
    </w:p>
    <w:p w14:paraId="59C8C8B6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Roddy/Cheney motion to approve a resolution to support, Castle abstained from voting all in favor motion </w:t>
      </w:r>
      <w:proofErr w:type="gramStart"/>
      <w:r>
        <w:rPr>
          <w:rFonts w:ascii="Arial" w:eastAsia="Arial" w:hAnsi="Arial" w:cs="Arial"/>
          <w:sz w:val="24"/>
          <w:szCs w:val="24"/>
        </w:rPr>
        <w:t>passed</w:t>
      </w:r>
      <w:proofErr w:type="gramEnd"/>
    </w:p>
    <w:p w14:paraId="06C8C4BD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Liaison report-</w:t>
      </w:r>
      <w:r>
        <w:rPr>
          <w:rFonts w:ascii="Arial" w:eastAsia="Arial" w:hAnsi="Arial" w:cs="Arial"/>
          <w:sz w:val="24"/>
          <w:szCs w:val="24"/>
        </w:rPr>
        <w:t xml:space="preserve"> N/A</w:t>
      </w:r>
    </w:p>
    <w:p w14:paraId="5F30393C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Correspondence-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810A3F0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7:43 Welser/Layman-Motion to close EDC</w:t>
      </w:r>
    </w:p>
    <w:p w14:paraId="116E12AB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7:43-Cheney/Welser-Motion to open Brownfield</w:t>
      </w:r>
    </w:p>
    <w:p w14:paraId="46CEF3DA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Roddy said there are over 16,000 contaminated sites in Michigan with 7 being in Oscoda County </w:t>
      </w:r>
    </w:p>
    <w:p w14:paraId="0C6DC1D9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Contamination sites can be found on the Eagle website under 203 </w:t>
      </w:r>
      <w:proofErr w:type="gramStart"/>
      <w:r>
        <w:rPr>
          <w:rFonts w:ascii="Arial" w:eastAsia="Arial" w:hAnsi="Arial" w:cs="Arial"/>
          <w:sz w:val="24"/>
          <w:szCs w:val="24"/>
        </w:rPr>
        <w:t>variances</w:t>
      </w:r>
      <w:proofErr w:type="gramEnd"/>
    </w:p>
    <w:p w14:paraId="69B25887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Luzerne Fire department can put in a bigger well that's been approved by the health department.</w:t>
      </w:r>
    </w:p>
    <w:p w14:paraId="79FB23CF" w14:textId="77777777" w:rsidR="00812BD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8:02-Cheney/Welser-Motion to close Brownfield</w:t>
      </w:r>
    </w:p>
    <w:sectPr w:rsidR="00812BD1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282BC" w14:textId="77777777" w:rsidR="006004BC" w:rsidRDefault="006004BC">
      <w:pPr>
        <w:spacing w:after="0" w:line="240" w:lineRule="auto"/>
      </w:pPr>
      <w:r>
        <w:separator/>
      </w:r>
    </w:p>
  </w:endnote>
  <w:endnote w:type="continuationSeparator" w:id="0">
    <w:p w14:paraId="01F96524" w14:textId="77777777" w:rsidR="006004BC" w:rsidRDefault="006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F98C4" w14:textId="77777777" w:rsidR="00812B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F464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F464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391DB" w14:textId="77777777" w:rsidR="006004BC" w:rsidRDefault="006004BC">
      <w:pPr>
        <w:spacing w:after="0" w:line="240" w:lineRule="auto"/>
      </w:pPr>
      <w:r>
        <w:separator/>
      </w:r>
    </w:p>
  </w:footnote>
  <w:footnote w:type="continuationSeparator" w:id="0">
    <w:p w14:paraId="7903BEC0" w14:textId="77777777" w:rsidR="006004BC" w:rsidRDefault="0060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D9EC3" w14:textId="77777777" w:rsidR="00812B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6F52E9" wp14:editId="2FCC7469">
          <wp:extent cx="5943600" cy="14020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0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D1"/>
    <w:rsid w:val="006004BC"/>
    <w:rsid w:val="00812BD1"/>
    <w:rsid w:val="00821358"/>
    <w:rsid w:val="00D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0649"/>
  <w15:docId w15:val="{72A2BBAB-8542-434F-A59A-A61A058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LsWOxCq+up866dDi98Ji3lXAHg==">CgMxLjA4AHIhMUtpam1LTERZcWhXejRLNE5vZGFwcTFENFljb1FTc3hp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Kauffman</cp:lastModifiedBy>
  <cp:revision>2</cp:revision>
  <dcterms:created xsi:type="dcterms:W3CDTF">2024-05-14T15:10:00Z</dcterms:created>
  <dcterms:modified xsi:type="dcterms:W3CDTF">2024-05-14T15:10:00Z</dcterms:modified>
</cp:coreProperties>
</file>